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F" w:rsidRDefault="00945A7D" w:rsidP="002959DF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1E43AB" w:rsidRPr="00945A7D" w:rsidRDefault="00945A7D" w:rsidP="002959DF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 xml:space="preserve">a </w:t>
      </w:r>
      <w:proofErr w:type="spellStart"/>
      <w:r w:rsidR="0059174E" w:rsidRPr="0059174E">
        <w:rPr>
          <w:b/>
          <w:sz w:val="28"/>
          <w:szCs w:val="28"/>
        </w:rPr>
        <w:t>Clemmy</w:t>
      </w:r>
      <w:proofErr w:type="spellEnd"/>
      <w:r w:rsidR="0059174E" w:rsidRPr="0059174E">
        <w:rPr>
          <w:b/>
          <w:sz w:val="28"/>
          <w:szCs w:val="28"/>
        </w:rPr>
        <w:t xml:space="preserve"> puha kockák - Disney Hercegnős készlet, könyvvel</w:t>
      </w:r>
    </w:p>
    <w:p w:rsidR="00945A7D" w:rsidRDefault="00945A7D"/>
    <w:p w:rsidR="00945A7D" w:rsidRDefault="002959DF">
      <w:r>
        <w:t xml:space="preserve">A puha építőkockákat gyermeked egymásra rakosgatva fejlesztheti szem kéz kordinációját és </w:t>
      </w:r>
      <w:proofErr w:type="spellStart"/>
      <w:r>
        <w:t>finommotorikáját</w:t>
      </w:r>
      <w:proofErr w:type="spellEnd"/>
      <w:r>
        <w:t>. A kockákat, meg is rágcsálhatja és mivel különböző színűek, így a színfelismerést is gyakorolhatjátok velük. A szetthez tartozó kis képes könyvből tudtok történetek mesélni és a két hercegnőfigurával elő is adhatjátok őket.</w:t>
      </w:r>
      <w:bookmarkStart w:id="0" w:name="_GoBack"/>
      <w:bookmarkEnd w:id="0"/>
    </w:p>
    <w:sectPr w:rsidR="0094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959DF"/>
    <w:rsid w:val="0059174E"/>
    <w:rsid w:val="00945A7D"/>
    <w:rsid w:val="00D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2024-07-17T08:33:00Z</dcterms:created>
  <dcterms:modified xsi:type="dcterms:W3CDTF">2024-07-17T08:33:00Z</dcterms:modified>
</cp:coreProperties>
</file>