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C7" w:rsidRPr="00A609C7" w:rsidRDefault="00A609C7">
      <w:pPr>
        <w:rPr>
          <w:sz w:val="28"/>
          <w:szCs w:val="28"/>
        </w:rPr>
      </w:pPr>
      <w:r w:rsidRPr="00A609C7">
        <w:rPr>
          <w:sz w:val="28"/>
          <w:szCs w:val="28"/>
        </w:rPr>
        <w:t xml:space="preserve">AKR 20723 Válaszd ki! Melyikhez tartozik? </w:t>
      </w:r>
    </w:p>
    <w:p w:rsidR="00A609C7" w:rsidRDefault="00A609C7">
      <w:r>
        <w:t>A készlet tartalma:</w:t>
      </w:r>
    </w:p>
    <w:p w:rsidR="00A609C7" w:rsidRDefault="00A609C7">
      <w:r>
        <w:t xml:space="preserve"> - 24 önellenőrző kártya 24,5 x 5,6 cm méretben</w:t>
      </w:r>
    </w:p>
    <w:p w:rsidR="00A609C7" w:rsidRDefault="00A609C7">
      <w:r>
        <w:t xml:space="preserve"> - 24 műanyag keret</w:t>
      </w:r>
    </w:p>
    <w:p w:rsidR="00A609C7" w:rsidRDefault="00A609C7">
      <w:r>
        <w:t xml:space="preserve"> </w:t>
      </w:r>
      <w:proofErr w:type="spellStart"/>
      <w:r>
        <w:t>Pszichopedagógiai</w:t>
      </w:r>
      <w:proofErr w:type="spellEnd"/>
      <w:r>
        <w:t xml:space="preserve"> bemutatás: Az Alapvető összefüggések játék a logikai asszociációra épít. Meg kell találni az összefüggést a táblán lévő négy kép közül kettőn. Nevezze meg a gyermek, mit lát a képeken, mondja meg, mire használják az ott látható tárgyakat. Ez kell ahhoz, hogy felfedezze a funkcionális összefüggést a két tárgy között. A játék kiválóan alkalmas szókincsbővítésre is. </w:t>
      </w:r>
    </w:p>
    <w:p w:rsidR="00A609C7" w:rsidRDefault="00A609C7">
      <w:r>
        <w:t xml:space="preserve">Fejlesztési célok és területek: </w:t>
      </w:r>
    </w:p>
    <w:p w:rsidR="00A609C7" w:rsidRDefault="00A609C7">
      <w:r>
        <w:t>- funkcionális összefüggés meglátása a tárgyak között;</w:t>
      </w:r>
    </w:p>
    <w:p w:rsidR="00A609C7" w:rsidRDefault="00A609C7">
      <w:r>
        <w:t xml:space="preserve"> - megfigyelés, reflektálás, logikus gondolkodás;</w:t>
      </w:r>
    </w:p>
    <w:p w:rsidR="00A609C7" w:rsidRDefault="00A609C7">
      <w:r>
        <w:t xml:space="preserve"> - mindennapi tárgyakhoz köthető szókincs gyakorlása, bővítése; </w:t>
      </w:r>
    </w:p>
    <w:p w:rsidR="00A609C7" w:rsidRDefault="00A609C7">
      <w:r>
        <w:t>- figyelem és összpontosítás;</w:t>
      </w:r>
    </w:p>
    <w:p w:rsidR="00A609C7" w:rsidRDefault="00A609C7">
      <w:r>
        <w:t xml:space="preserve"> - tárgyak külsejének megfigyelése, funkciójának felismerése;</w:t>
      </w:r>
    </w:p>
    <w:p w:rsidR="00A609C7" w:rsidRDefault="00A609C7">
      <w:r>
        <w:t xml:space="preserve"> - feltételezések, magyarázatok a tárgyak lehetséges összefüggéseiről; </w:t>
      </w:r>
    </w:p>
    <w:p w:rsidR="00A609C7" w:rsidRDefault="00A609C7">
      <w:r>
        <w:t xml:space="preserve">- </w:t>
      </w:r>
      <w:proofErr w:type="spellStart"/>
      <w:r>
        <w:t>vizuo-motoros</w:t>
      </w:r>
      <w:proofErr w:type="spellEnd"/>
      <w:r>
        <w:t xml:space="preserve"> koordináció fejlesztése a kártyák fogása, a keret csúsztatása által. </w:t>
      </w:r>
    </w:p>
    <w:p w:rsidR="00A609C7" w:rsidRDefault="00A609C7">
      <w:r>
        <w:t>Ajánlott életkor: 3 éves kortól.</w:t>
      </w:r>
    </w:p>
    <w:p w:rsidR="00A609C7" w:rsidRDefault="00A609C7">
      <w:r>
        <w:t xml:space="preserve"> A játék menete, használati javaslatok </w:t>
      </w:r>
      <w:proofErr w:type="gramStart"/>
      <w:r>
        <w:t>A</w:t>
      </w:r>
      <w:proofErr w:type="gramEnd"/>
      <w:r>
        <w:t xml:space="preserve"> játék 24 hosszúkás kártyából áll, melyek mindegyikén négy kép van. Az ábrák különféle összefüggések keresésére, meglátására adnak alkalmat a gyermekeknek. A kártyákat vízszintesen tartják maguk előtt. Bal szélen van a mintaábra, amiből kiindulunk. A műanyag keretet, aminek a közepéből előzőleg kipattintottuk a kis korongot, felhúzzuk a kártyára. Kisebb gyerekek számára megkönnyíti a játékot, ha a pedagógus előre felfűzi a keretet a kártyákra.</w:t>
      </w:r>
    </w:p>
    <w:p w:rsidR="00A609C7" w:rsidRDefault="00A609C7">
      <w:r>
        <w:t xml:space="preserve"> 1. Figyelje meg a gyermek a kártya baloldalán lévő ábrát (ennek színes a háttere). </w:t>
      </w:r>
    </w:p>
    <w:p w:rsidR="00A609C7" w:rsidRDefault="00A609C7">
      <w:r>
        <w:t>2. A maradék három ábrából keresse ki azt, amelyik valamilyen szempontból összefügg az első képpel.</w:t>
      </w:r>
    </w:p>
    <w:p w:rsidR="00A609C7" w:rsidRDefault="00A609C7">
      <w:r>
        <w:t xml:space="preserve"> 3. A műanyag keretet addig húzza a kártyán, míg keretezi a kiválasztott ábrát, amelyik összefüggésbe hozható az első képpel. </w:t>
      </w:r>
    </w:p>
    <w:p w:rsidR="00A609C7" w:rsidRDefault="00A609C7">
      <w:r>
        <w:t>4. Ellenőrizze, hogy jól oldotta-e meg a feladatot.</w:t>
      </w:r>
    </w:p>
    <w:p w:rsidR="00A609C7" w:rsidRDefault="00A609C7">
      <w:r>
        <w:t xml:space="preserve"> Végezzen önellenőrzést úgy, hogy megfordítva a kártyát, megnézi a keret közepén lévő kerek nyílást. Ha a nyílás egyszínű, akkor jól oldotta meg a feladatot. Az első képnek színes háttere van. A 24 kártya négy csoportra osztható az első kép háttere alapján. Ennek nincs különösebb jelentősége azon túl, hogy megkönnyítheti a pedagógus dolgát, amikor kiosztja a kártyákat a gyerekek között. Nem </w:t>
      </w:r>
      <w:r>
        <w:lastRenderedPageBreak/>
        <w:t xml:space="preserve">jelentenek a színek nehézségi fokozatot. Tevékenységek Összefüggés-keresés: Megkeresik mindegyik kártyán azt a tárgyat, ami összekapcsolható valamilyen logikai asszociáció alapján az első képpel. Fogalmazás, nyelvhasználat: A gyermekek bemutatják a képen látható tárgyat, beszélnek külső tulajdonságairól, használatáról. Egyszerű mondatokkal próbálják megfogalmazni az összefüggéseket. Például: A </w:t>
      </w:r>
      <w:proofErr w:type="gramStart"/>
      <w:r>
        <w:t>tehén tejet</w:t>
      </w:r>
      <w:proofErr w:type="gramEnd"/>
      <w:r>
        <w:t xml:space="preserve"> ad. A </w:t>
      </w:r>
      <w:proofErr w:type="gramStart"/>
      <w:r>
        <w:t>tyúk tojást</w:t>
      </w:r>
      <w:proofErr w:type="gramEnd"/>
      <w:r>
        <w:t xml:space="preserve"> tojik. Az ecsettel szoktunk festeni. Stb.</w:t>
      </w:r>
    </w:p>
    <w:p w:rsidR="00FA4E27" w:rsidRDefault="00A609C7">
      <w:bookmarkStart w:id="0" w:name="_GoBack"/>
      <w:bookmarkEnd w:id="0"/>
      <w:r>
        <w:t xml:space="preserve"> Jó szórakozást!</w:t>
      </w:r>
    </w:p>
    <w:sectPr w:rsidR="00F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C7"/>
    <w:rsid w:val="00A609C7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2022-01-12T11:59:00Z</dcterms:created>
  <dcterms:modified xsi:type="dcterms:W3CDTF">2022-01-12T12:01:00Z</dcterms:modified>
</cp:coreProperties>
</file>